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70" w:rsidRDefault="00A64670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D96748" w:rsidRPr="000C44E8" w:rsidRDefault="00D96748" w:rsidP="00D96748">
      <w:pPr>
        <w:keepNext/>
        <w:keepLines/>
        <w:widowControl/>
        <w:autoSpaceDE/>
        <w:autoSpaceDN/>
        <w:adjustRightInd/>
        <w:spacing w:line="259" w:lineRule="auto"/>
        <w:ind w:right="-50"/>
        <w:jc w:val="center"/>
        <w:outlineLvl w:val="0"/>
        <w:rPr>
          <w:rFonts w:eastAsia="Arial"/>
          <w:b/>
          <w:color w:val="181818"/>
          <w:sz w:val="44"/>
          <w:szCs w:val="22"/>
          <w:lang w:val="ro-RO"/>
        </w:rPr>
      </w:pPr>
      <w:r w:rsidRPr="000C44E8">
        <w:rPr>
          <w:sz w:val="36"/>
          <w:lang w:val="ro-RO"/>
        </w:rPr>
        <w:t>Universitatea de Medicină și Farmacie „Victor Babeș” din Timișoara organizează examen de promovare pentru funcția de:</w:t>
      </w:r>
    </w:p>
    <w:p w:rsidR="00D96748" w:rsidRPr="005F2A38" w:rsidRDefault="00D96748" w:rsidP="00D96748">
      <w:pPr>
        <w:widowControl/>
        <w:autoSpaceDE/>
        <w:autoSpaceDN/>
        <w:adjustRightInd/>
        <w:spacing w:line="259" w:lineRule="auto"/>
        <w:ind w:left="406"/>
        <w:jc w:val="both"/>
        <w:rPr>
          <w:rFonts w:eastAsia="Arial"/>
          <w:color w:val="000000"/>
          <w:sz w:val="24"/>
          <w:szCs w:val="22"/>
          <w:lang w:val="ro-RO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3760"/>
        <w:gridCol w:w="4101"/>
      </w:tblGrid>
      <w:tr w:rsidR="00D96748" w:rsidRPr="00C25E4A" w:rsidTr="0042322E">
        <w:tc>
          <w:tcPr>
            <w:tcW w:w="10548" w:type="dxa"/>
            <w:gridSpan w:val="3"/>
            <w:shd w:val="clear" w:color="auto" w:fill="auto"/>
            <w:vAlign w:val="center"/>
          </w:tcPr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8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28"/>
                <w:szCs w:val="22"/>
                <w:lang w:val="ro-RO"/>
              </w:rPr>
              <w:t>INFORMAȚII PRIVIND POSTUL</w:t>
            </w:r>
          </w:p>
        </w:tc>
      </w:tr>
      <w:tr w:rsidR="00D96748" w:rsidRPr="003559DA" w:rsidTr="0042322E">
        <w:tc>
          <w:tcPr>
            <w:tcW w:w="1843" w:type="dxa"/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Denumirea postului:</w:t>
            </w:r>
          </w:p>
        </w:tc>
        <w:tc>
          <w:tcPr>
            <w:tcW w:w="8705" w:type="dxa"/>
            <w:gridSpan w:val="2"/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Administrator financiar I</w:t>
            </w:r>
          </w:p>
        </w:tc>
      </w:tr>
      <w:tr w:rsidR="00D96748" w:rsidRPr="003559DA" w:rsidTr="0042322E">
        <w:tc>
          <w:tcPr>
            <w:tcW w:w="1843" w:type="dxa"/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Locul de muncă:</w:t>
            </w:r>
          </w:p>
        </w:tc>
        <w:tc>
          <w:tcPr>
            <w:tcW w:w="8705" w:type="dxa"/>
            <w:gridSpan w:val="2"/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Dir. Social Administrativa  -  CAMIN 18-24</w:t>
            </w:r>
          </w:p>
        </w:tc>
      </w:tr>
      <w:tr w:rsidR="00D96748" w:rsidRPr="003559DA" w:rsidTr="0042322E">
        <w:tc>
          <w:tcPr>
            <w:tcW w:w="1843" w:type="dxa"/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Nivel studii:</w:t>
            </w:r>
          </w:p>
        </w:tc>
        <w:tc>
          <w:tcPr>
            <w:tcW w:w="8705" w:type="dxa"/>
            <w:gridSpan w:val="2"/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SS</w:t>
            </w:r>
          </w:p>
        </w:tc>
      </w:tr>
      <w:tr w:rsidR="00D96748" w:rsidRPr="00C25E4A" w:rsidTr="0042322E">
        <w:tc>
          <w:tcPr>
            <w:tcW w:w="10548" w:type="dxa"/>
            <w:gridSpan w:val="3"/>
            <w:shd w:val="clear" w:color="auto" w:fill="auto"/>
            <w:vAlign w:val="center"/>
          </w:tcPr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  <w:t>BIBLIOGRAFIA DE CONCURS</w:t>
            </w:r>
          </w:p>
        </w:tc>
      </w:tr>
      <w:tr w:rsidR="00D96748" w:rsidRPr="003559DA" w:rsidTr="0042322E">
        <w:tc>
          <w:tcPr>
            <w:tcW w:w="1054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djustRightInd/>
              <w:spacing w:line="256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  <w:p w:rsidR="00D96748" w:rsidRPr="00D96748" w:rsidRDefault="00D96748" w:rsidP="00D96748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Bibliografia concursului</w:t>
            </w:r>
          </w:p>
          <w:p w:rsidR="00D96748" w:rsidRPr="00D96748" w:rsidRDefault="00D96748" w:rsidP="0042322E">
            <w:pPr>
              <w:widowControl/>
              <w:tabs>
                <w:tab w:val="left" w:pos="360"/>
              </w:tabs>
              <w:autoSpaceDE/>
              <w:autoSpaceDN/>
              <w:adjustRightInd/>
              <w:jc w:val="both"/>
              <w:rPr>
                <w:b/>
                <w:i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i/>
                <w:sz w:val="24"/>
                <w:szCs w:val="24"/>
                <w:lang w:val="ro-RO" w:eastAsia="ro-RO"/>
              </w:rPr>
              <w:t xml:space="preserve">Bibliografie generală – legislație </w:t>
            </w:r>
          </w:p>
          <w:p w:rsidR="00D96748" w:rsidRPr="00D96748" w:rsidRDefault="00D96748" w:rsidP="0042322E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Carta Universității de Medicină și Farmacie „Victor Babeș” din Timişoara (</w:t>
            </w:r>
            <w:hyperlink r:id="rId7" w:history="1">
              <w:r w:rsidRPr="00D96748">
                <w:rPr>
                  <w:rFonts w:eastAsia="Calibri"/>
                  <w:i/>
                  <w:color w:val="0000FF"/>
                  <w:sz w:val="24"/>
                  <w:szCs w:val="24"/>
                  <w:u w:val="single"/>
                  <w:lang w:val="ro-RO"/>
                </w:rPr>
                <w:t>www.umft.ro</w:t>
              </w:r>
            </w:hyperlink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)</w:t>
            </w:r>
          </w:p>
          <w:p w:rsidR="00D96748" w:rsidRPr="00D96748" w:rsidRDefault="00D96748" w:rsidP="0042322E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Regulamentul intern al Universității de Medicină și Farmacie „Victor Babeș” din Timișoara (</w:t>
            </w:r>
            <w:hyperlink r:id="rId8" w:history="1">
              <w:r w:rsidRPr="00D96748">
                <w:rPr>
                  <w:rFonts w:eastAsia="Calibri"/>
                  <w:i/>
                  <w:color w:val="0000FF"/>
                  <w:sz w:val="24"/>
                  <w:szCs w:val="24"/>
                  <w:u w:val="single"/>
                  <w:lang w:val="ro-RO"/>
                </w:rPr>
                <w:t>www.umft.ro</w:t>
              </w:r>
            </w:hyperlink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)</w:t>
            </w:r>
          </w:p>
          <w:p w:rsidR="00D96748" w:rsidRPr="00D96748" w:rsidRDefault="00D96748" w:rsidP="0042322E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Regulamentul de organizare și funcționare al Universității de Medicină și Farmacie „Victor Babeș” din Timișoara (</w:t>
            </w:r>
            <w:hyperlink r:id="rId9" w:history="1">
              <w:r w:rsidRPr="00D96748">
                <w:rPr>
                  <w:rFonts w:eastAsia="Calibri"/>
                  <w:i/>
                  <w:color w:val="0000FF"/>
                  <w:sz w:val="24"/>
                  <w:szCs w:val="24"/>
                  <w:u w:val="single"/>
                  <w:lang w:val="ro-RO"/>
                </w:rPr>
                <w:t>www.umft.ro</w:t>
              </w:r>
            </w:hyperlink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)</w:t>
            </w:r>
          </w:p>
          <w:p w:rsidR="00D96748" w:rsidRPr="00D96748" w:rsidRDefault="00D96748" w:rsidP="0042322E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Legea nr.22/1969, modificata si completata prin Legea 54/1994 privind angajarea gestionarilor, constituirea de garantii si raspunderea in legatura cu gestionarea bunurilor agentilor economici, autoritatilor sau institutiilor publice, cu modificarile si completarile ulterioare.</w:t>
            </w:r>
          </w:p>
          <w:p w:rsidR="00D96748" w:rsidRPr="00D96748" w:rsidRDefault="00D96748" w:rsidP="0042322E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H.G. nr.276/2013 privind stabilirea valorii de intrare a mijloacelor fixe</w:t>
            </w:r>
          </w:p>
          <w:p w:rsidR="00D96748" w:rsidRPr="00D96748" w:rsidRDefault="00D96748" w:rsidP="0042322E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O.M.F.P. nr.2861/2009 pentru aprobarea Normelor privind organizarea si efectuarea inventarierii elementelor de natura activelor, datoriilor si capitalurilor proprii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spacing w:after="200" w:line="276" w:lineRule="auto"/>
              <w:ind w:left="360"/>
              <w:contextualSpacing/>
              <w:rPr>
                <w:rFonts w:eastAsia="Calibri"/>
                <w:i/>
                <w:sz w:val="24"/>
                <w:szCs w:val="24"/>
                <w:lang w:val="ro-RO"/>
              </w:rPr>
            </w:pPr>
            <w:r w:rsidRPr="00D96748">
              <w:rPr>
                <w:rFonts w:eastAsia="Calibri"/>
                <w:i/>
                <w:sz w:val="24"/>
                <w:szCs w:val="24"/>
                <w:lang w:val="ro-RO"/>
              </w:rPr>
              <w:t>Legea nr. 1/2011 Legea educatiei nationale, cu modifica</w:t>
            </w:r>
            <w:r>
              <w:rPr>
                <w:rFonts w:eastAsia="Calibri"/>
                <w:i/>
                <w:sz w:val="24"/>
                <w:szCs w:val="24"/>
                <w:lang w:val="ro-RO"/>
              </w:rPr>
              <w:t>rile si completarile ulterioare</w:t>
            </w:r>
          </w:p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  <w:p w:rsidR="00D96748" w:rsidRPr="00AD7BCC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C25E4A" w:rsidTr="0042322E">
        <w:tc>
          <w:tcPr>
            <w:tcW w:w="1054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  <w:t>COMISIA</w:t>
            </w:r>
          </w:p>
        </w:tc>
      </w:tr>
      <w:tr w:rsidR="00D96748" w:rsidRPr="003559DA" w:rsidTr="0042322E">
        <w:trPr>
          <w:trHeight w:val="1538"/>
        </w:trPr>
        <w:tc>
          <w:tcPr>
            <w:tcW w:w="1843" w:type="dxa"/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84"/>
              <w:gridCol w:w="1069"/>
            </w:tblGrid>
            <w:tr w:rsidR="00D96748" w:rsidRPr="003559DA" w:rsidTr="0042322E">
              <w:tc>
                <w:tcPr>
                  <w:tcW w:w="1843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rPr>
                      <w:rFonts w:eastAsia="Arial"/>
                      <w:b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  <w:tc>
                <w:tcPr>
                  <w:tcW w:w="8705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Arial"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</w:tr>
            <w:tr w:rsidR="00D96748" w:rsidRPr="003559DA" w:rsidTr="0042322E">
              <w:tc>
                <w:tcPr>
                  <w:tcW w:w="1843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rPr>
                      <w:rFonts w:eastAsia="Arial"/>
                      <w:b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  <w:tc>
                <w:tcPr>
                  <w:tcW w:w="8705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Arial"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</w:tr>
            <w:tr w:rsidR="00D96748" w:rsidRPr="003559DA" w:rsidTr="0042322E">
              <w:tc>
                <w:tcPr>
                  <w:tcW w:w="1843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rPr>
                      <w:rFonts w:eastAsia="Arial"/>
                      <w:b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  <w:tc>
                <w:tcPr>
                  <w:tcW w:w="8705" w:type="dxa"/>
                  <w:shd w:val="clear" w:color="auto" w:fill="auto"/>
                  <w:vAlign w:val="center"/>
                </w:tcPr>
                <w:p w:rsidR="00D96748" w:rsidRPr="003559DA" w:rsidRDefault="00D96748" w:rsidP="0042322E">
                  <w:pPr>
                    <w:widowControl/>
                    <w:autoSpaceDE/>
                    <w:autoSpaceDN/>
                    <w:adjustRightInd/>
                    <w:spacing w:line="259" w:lineRule="auto"/>
                    <w:jc w:val="both"/>
                    <w:rPr>
                      <w:rFonts w:eastAsia="Arial"/>
                      <w:color w:val="000000"/>
                      <w:sz w:val="24"/>
                      <w:szCs w:val="22"/>
                      <w:lang w:val="ro-RO"/>
                    </w:rPr>
                  </w:pPr>
                </w:p>
              </w:tc>
            </w:tr>
          </w:tbl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8705" w:type="dxa"/>
            <w:gridSpan w:val="2"/>
            <w:shd w:val="clear" w:color="auto" w:fill="auto"/>
            <w:vAlign w:val="center"/>
          </w:tcPr>
          <w:p w:rsidR="00D96748" w:rsidRPr="00D96748" w:rsidRDefault="00D96748" w:rsidP="00D9674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Comisia de concurs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 xml:space="preserve">Președinte: </w:t>
            </w:r>
            <w:r>
              <w:rPr>
                <w:b/>
                <w:sz w:val="24"/>
                <w:szCs w:val="24"/>
                <w:lang w:val="ro-RO" w:eastAsia="ro-RO"/>
              </w:rPr>
              <w:t xml:space="preserve">  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 xml:space="preserve"> </w:t>
            </w:r>
            <w:r w:rsidRPr="00D96748">
              <w:rPr>
                <w:sz w:val="24"/>
                <w:szCs w:val="24"/>
                <w:lang w:val="ro-RO" w:eastAsia="ro-RO"/>
              </w:rPr>
              <w:t>Director Gen.administrativ- Filip Fiat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Membri: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>Dir. Directia Social-Administrativ – Gratiela Filip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sz w:val="24"/>
                <w:szCs w:val="24"/>
                <w:lang w:val="ro-RO" w:eastAsia="ro-RO"/>
              </w:rPr>
              <w:t xml:space="preserve">                      </w:t>
            </w:r>
            <w:r>
              <w:rPr>
                <w:sz w:val="24"/>
                <w:szCs w:val="24"/>
                <w:lang w:val="ro-RO" w:eastAsia="ro-RO"/>
              </w:rPr>
              <w:t xml:space="preserve">  </w:t>
            </w:r>
            <w:r w:rsidRPr="00D96748">
              <w:rPr>
                <w:sz w:val="24"/>
                <w:szCs w:val="24"/>
                <w:lang w:val="ro-RO" w:eastAsia="ro-RO"/>
              </w:rPr>
              <w:t>Dir.Tehnic- Grecu Gruia</w:t>
            </w:r>
            <w:r w:rsidRPr="00D96748">
              <w:rPr>
                <w:sz w:val="24"/>
                <w:szCs w:val="24"/>
                <w:lang w:val="ro-RO" w:eastAsia="ro-RO"/>
              </w:rPr>
              <w:tab/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Secretar: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 xml:space="preserve">Ec. Stanca Mihaela </w:t>
            </w:r>
          </w:p>
          <w:p w:rsidR="00D96748" w:rsidRPr="00D96748" w:rsidRDefault="00D96748" w:rsidP="00D96748">
            <w:pPr>
              <w:rPr>
                <w:bCs/>
                <w:sz w:val="24"/>
                <w:szCs w:val="24"/>
                <w:lang w:val="ro-RO"/>
              </w:rPr>
            </w:pPr>
          </w:p>
          <w:p w:rsidR="00D96748" w:rsidRPr="00D96748" w:rsidRDefault="00D96748" w:rsidP="00D96748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Comisia de contestație</w:t>
            </w:r>
          </w:p>
          <w:p w:rsid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 xml:space="preserve">Președinte:  </w:t>
            </w:r>
            <w:r>
              <w:rPr>
                <w:b/>
                <w:sz w:val="24"/>
                <w:szCs w:val="24"/>
                <w:lang w:val="ro-RO" w:eastAsia="ro-RO"/>
              </w:rPr>
              <w:t xml:space="preserve">  </w:t>
            </w:r>
            <w:r w:rsidRPr="00D96748">
              <w:rPr>
                <w:sz w:val="24"/>
                <w:szCs w:val="24"/>
                <w:lang w:val="ro-RO" w:eastAsia="ro-RO"/>
              </w:rPr>
              <w:t>Contabil Sef- Stepan Mihaela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sz w:val="24"/>
                <w:szCs w:val="24"/>
                <w:lang w:val="ro-RO" w:eastAsia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Membri: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>Director Directia RUNOS, Sașa Mitrovici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lang w:val="ro-RO" w:eastAsia="ro-RO"/>
              </w:rPr>
            </w:pPr>
            <w:r>
              <w:rPr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>Consilier juridic dr.Hinț Cristian</w:t>
            </w:r>
          </w:p>
          <w:p w:rsidR="00D96748" w:rsidRPr="00D96748" w:rsidRDefault="00D96748" w:rsidP="00D96748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val="ro-RO"/>
              </w:rPr>
            </w:pPr>
            <w:r w:rsidRPr="00D96748">
              <w:rPr>
                <w:b/>
                <w:sz w:val="24"/>
                <w:szCs w:val="24"/>
                <w:lang w:val="ro-RO" w:eastAsia="ro-RO"/>
              </w:rPr>
              <w:t>Secretar:</w:t>
            </w:r>
            <w:r w:rsidRPr="00D96748">
              <w:rPr>
                <w:b/>
                <w:sz w:val="24"/>
                <w:szCs w:val="24"/>
                <w:lang w:val="ro-RO" w:eastAsia="ro-RO"/>
              </w:rPr>
              <w:tab/>
            </w:r>
            <w:r w:rsidRPr="00D96748">
              <w:rPr>
                <w:sz w:val="24"/>
                <w:szCs w:val="24"/>
                <w:lang w:val="ro-RO" w:eastAsia="ro-RO"/>
              </w:rPr>
              <w:t>Ec. Stanca Mihaela</w:t>
            </w:r>
          </w:p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3559DA" w:rsidTr="0042322E"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</w:p>
        </w:tc>
        <w:tc>
          <w:tcPr>
            <w:tcW w:w="870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C25E4A" w:rsidTr="0042322E">
        <w:tc>
          <w:tcPr>
            <w:tcW w:w="105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</w:pPr>
          </w:p>
          <w:p w:rsidR="00D96748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</w:pPr>
            <w:r w:rsidRPr="00942B76">
              <w:rPr>
                <w:rFonts w:eastAsia="Arial"/>
                <w:b/>
                <w:color w:val="000000"/>
                <w:sz w:val="32"/>
                <w:szCs w:val="22"/>
                <w:lang w:val="ro-RO"/>
              </w:rPr>
              <w:t>DESFĂȘURAREA CONCURSULUI DE PROMOVARE</w:t>
            </w:r>
          </w:p>
          <w:p w:rsidR="00D96748" w:rsidRPr="00942B76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bookmarkStart w:id="0" w:name="_GoBack"/>
            <w:bookmarkEnd w:id="0"/>
          </w:p>
        </w:tc>
      </w:tr>
      <w:tr w:rsidR="00D96748" w:rsidRPr="003559DA" w:rsidTr="0042322E">
        <w:trPr>
          <w:trHeight w:val="368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Examenul de promovare constă în susținerea unei probe scrise</w:t>
            </w:r>
          </w:p>
        </w:tc>
      </w:tr>
      <w:tr w:rsidR="00D96748" w:rsidRPr="003559DA" w:rsidTr="0042322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Desfășurarea probei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 xml:space="preserve"> scrisă: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15.12.2020, ora 10,00, la Biblioteca</w:t>
            </w:r>
          </w:p>
        </w:tc>
      </w:tr>
      <w:tr w:rsidR="00D96748" w:rsidRPr="003559DA" w:rsidTr="0042322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Afi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ș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area rezultatelor probei scrise: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 xml:space="preserve">15.12.2020, </w:t>
            </w:r>
            <w:r w:rsidRPr="003559DA">
              <w:rPr>
                <w:rFonts w:eastAsia="Arial"/>
                <w:color w:val="000000"/>
                <w:sz w:val="24"/>
                <w:szCs w:val="22"/>
                <w:lang w:val="ro-RO"/>
              </w:rPr>
              <w:t>ora 15.00</w:t>
            </w:r>
          </w:p>
        </w:tc>
      </w:tr>
      <w:tr w:rsidR="00D96748" w:rsidRPr="003559DA" w:rsidTr="0042322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Depunerea contesta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ț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iilor privind rezultatul probei scrise: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 xml:space="preserve">15.12.2020, </w:t>
            </w:r>
            <w:r w:rsidRPr="003559DA">
              <w:rPr>
                <w:rFonts w:eastAsia="Arial"/>
                <w:color w:val="000000"/>
                <w:sz w:val="24"/>
                <w:szCs w:val="22"/>
                <w:lang w:val="ro-RO"/>
              </w:rPr>
              <w:t>ora 15.00</w:t>
            </w: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-16.12.2020, ora 15,00</w:t>
            </w:r>
          </w:p>
        </w:tc>
      </w:tr>
      <w:tr w:rsidR="00D96748" w:rsidRPr="003559DA" w:rsidTr="0042322E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</w:pP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Solu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ț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ionarea contesta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ț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 xml:space="preserve">iilor privind rezultatul probei scrise 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ș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i afi</w:t>
            </w:r>
            <w:r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ș</w:t>
            </w:r>
            <w:r w:rsidRPr="003559DA">
              <w:rPr>
                <w:rFonts w:eastAsia="Arial"/>
                <w:b/>
                <w:color w:val="000000"/>
                <w:sz w:val="24"/>
                <w:szCs w:val="22"/>
                <w:lang w:val="ro-RO"/>
              </w:rPr>
              <w:t>area rezultatelor finale: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  <w:r>
              <w:rPr>
                <w:rFonts w:eastAsia="Arial"/>
                <w:color w:val="000000"/>
                <w:sz w:val="24"/>
                <w:szCs w:val="22"/>
                <w:lang w:val="ro-RO"/>
              </w:rPr>
              <w:t>17.12.2020, ora 10</w:t>
            </w:r>
            <w:r w:rsidRPr="003559DA">
              <w:rPr>
                <w:rFonts w:eastAsia="Arial"/>
                <w:color w:val="000000"/>
                <w:sz w:val="24"/>
                <w:szCs w:val="22"/>
                <w:lang w:val="ro-RO"/>
              </w:rPr>
              <w:t>.00</w:t>
            </w:r>
          </w:p>
        </w:tc>
      </w:tr>
      <w:tr w:rsidR="00D96748" w:rsidRPr="003559DA" w:rsidTr="0042322E">
        <w:tc>
          <w:tcPr>
            <w:tcW w:w="10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  <w:tr w:rsidR="00D96748" w:rsidRPr="003559DA" w:rsidTr="0042322E">
        <w:tc>
          <w:tcPr>
            <w:tcW w:w="10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748" w:rsidRPr="003559DA" w:rsidRDefault="00D96748" w:rsidP="0042322E">
            <w:pPr>
              <w:widowControl/>
              <w:autoSpaceDE/>
              <w:autoSpaceDN/>
              <w:adjustRightInd/>
              <w:spacing w:line="259" w:lineRule="auto"/>
              <w:jc w:val="both"/>
              <w:rPr>
                <w:rFonts w:eastAsia="Arial"/>
                <w:color w:val="000000"/>
                <w:sz w:val="24"/>
                <w:szCs w:val="22"/>
                <w:lang w:val="ro-RO"/>
              </w:rPr>
            </w:pPr>
          </w:p>
        </w:tc>
      </w:tr>
    </w:tbl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Default="009517B5" w:rsidP="00A64670">
      <w:pPr>
        <w:rPr>
          <w:color w:val="181818"/>
          <w:lang w:val="ro-RO"/>
        </w:rPr>
      </w:pPr>
    </w:p>
    <w:p w:rsidR="009517B5" w:rsidRPr="00057D56" w:rsidRDefault="009517B5" w:rsidP="00A64670">
      <w:pPr>
        <w:rPr>
          <w:color w:val="181818"/>
          <w:lang w:val="ro-RO"/>
        </w:rPr>
      </w:pPr>
    </w:p>
    <w:sectPr w:rsidR="009517B5" w:rsidRPr="00057D56" w:rsidSect="00740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33" w:right="1080" w:bottom="1080" w:left="1080" w:header="63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C6" w:rsidRDefault="00D96EC6" w:rsidP="00D2536B">
      <w:r>
        <w:separator/>
      </w:r>
    </w:p>
  </w:endnote>
  <w:endnote w:type="continuationSeparator" w:id="0">
    <w:p w:rsidR="00D96EC6" w:rsidRDefault="00D96EC6" w:rsidP="00D2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Swis721 WGL4 BT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40" w:rsidRPr="00806446" w:rsidRDefault="0074030D" w:rsidP="00A64670">
    <w:pPr>
      <w:pStyle w:val="Footer"/>
      <w:tabs>
        <w:tab w:val="clear" w:pos="4680"/>
        <w:tab w:val="clear" w:pos="9360"/>
        <w:tab w:val="left" w:pos="3990"/>
      </w:tabs>
      <w:rPr>
        <w:rFonts w:ascii="Montserrat SemiBold" w:hAnsi="Montserrat SemiBold" w:cs="DIN Pro Regular"/>
        <w:color w:val="06234A"/>
      </w:rPr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670">
      <w:rPr>
        <w:rFonts w:ascii="Montserrat SemiBold" w:hAnsi="Montserrat SemiBold" w:cs="DIN Pro Regular"/>
        <w:color w:val="06234A"/>
      </w:rPr>
      <w:tab/>
      <w:t>DIRECTIA RRESURSE UMANE</w:t>
    </w:r>
  </w:p>
  <w:tbl>
    <w:tblPr>
      <w:tblW w:w="3838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481"/>
    </w:tblGrid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</w:tcPr>
        <w:p w:rsidR="00696A22" w:rsidRPr="0074030D" w:rsidRDefault="0074030D" w:rsidP="004D7E7E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Pr="00D96748">
            <w:rPr>
              <w:rFonts w:ascii="Montserrat Medium" w:hAnsi="Montserrat Medium" w:cs="Calibri"/>
              <w:sz w:val="12"/>
              <w:lang w:val="fr-FR"/>
            </w:rPr>
            <w:instrText xml:space="preserve"> AUTHOR  "Piața Eftimie Murgu nr. 2, 30041, Timișoara, jud. Timiș"  \* MERGEFORMAT </w:instrText>
          </w:r>
          <w:r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 w:rsidRPr="00D96748">
            <w:rPr>
              <w:rFonts w:ascii="Montserrat Medium" w:hAnsi="Montserrat Medium" w:cs="Calibri"/>
              <w:noProof/>
              <w:sz w:val="12"/>
              <w:lang w:val="fr-FR"/>
            </w:rPr>
            <w:t xml:space="preserve">Piața Eftimie Murgu nr. 2, 30041, Timișoara, jud. </w:t>
          </w:r>
          <w:r w:rsidR="009517B5">
            <w:rPr>
              <w:rFonts w:ascii="Montserrat Medium" w:hAnsi="Montserrat Medium" w:cs="Calibri"/>
              <w:noProof/>
              <w:sz w:val="12"/>
            </w:rPr>
            <w:t>Timiș</w:t>
          </w:r>
          <w:r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Tel: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"+40 256/204400; +40 256/204250"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«+40 256/204400; +40 256/204250»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  <w:r w:rsidRPr="0074030D">
            <w:rPr>
              <w:rFonts w:ascii="Montserrat Medium" w:hAnsi="Montserrat Medium" w:cs="Calibri"/>
              <w:sz w:val="12"/>
            </w:rPr>
            <w:t xml:space="preserve">; Fax: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"+40 256/490626" \* FirstCap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«+40 256/490626»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  <w:tr w:rsidR="00696A22" w:rsidRPr="0074030D" w:rsidTr="0074030D">
      <w:trPr>
        <w:tblCellSpacing w:w="14" w:type="dxa"/>
        <w:jc w:val="center"/>
      </w:trPr>
      <w:tc>
        <w:tcPr>
          <w:tcW w:w="4964" w:type="pct"/>
          <w:shd w:val="clear" w:color="auto" w:fill="auto"/>
          <w:vAlign w:val="center"/>
        </w:tcPr>
        <w:p w:rsidR="00696A22" w:rsidRPr="0074030D" w:rsidRDefault="00696A22" w:rsidP="0074030D">
          <w:pPr>
            <w:pStyle w:val="Footer"/>
            <w:jc w:val="center"/>
            <w:rPr>
              <w:rFonts w:ascii="Montserrat Medium" w:hAnsi="Montserrat Medium" w:cs="Calibri"/>
              <w:sz w:val="12"/>
            </w:rPr>
          </w:pPr>
          <w:r w:rsidRPr="0074030D">
            <w:rPr>
              <w:rFonts w:ascii="Montserrat Medium" w:hAnsi="Montserrat Medium" w:cs="Calibri"/>
              <w:sz w:val="12"/>
            </w:rPr>
            <w:t xml:space="preserve">Email: 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begin"/>
          </w:r>
          <w:r w:rsidR="0074030D" w:rsidRPr="0074030D">
            <w:rPr>
              <w:rFonts w:ascii="Montserrat Medium" w:hAnsi="Montserrat Medium" w:cs="Calibri"/>
              <w:sz w:val="12"/>
            </w:rPr>
            <w:instrText xml:space="preserve"> MERGEFIELD  rectorat@umft.ro \* Lower  \* MERGEFORMAT </w:instrTex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separate"/>
          </w:r>
          <w:r w:rsidR="009517B5">
            <w:rPr>
              <w:rFonts w:ascii="Montserrat Medium" w:hAnsi="Montserrat Medium" w:cs="Calibri"/>
              <w:noProof/>
              <w:sz w:val="12"/>
            </w:rPr>
            <w:t>«rectorat@umft.ro»</w:t>
          </w:r>
          <w:r w:rsidR="0074030D" w:rsidRPr="0074030D">
            <w:rPr>
              <w:rFonts w:ascii="Montserrat Medium" w:hAnsi="Montserrat Medium" w:cs="Calibri"/>
              <w:sz w:val="12"/>
            </w:rPr>
            <w:fldChar w:fldCharType="end"/>
          </w:r>
        </w:p>
      </w:tc>
    </w:tr>
  </w:tbl>
  <w:p w:rsidR="00D2536B" w:rsidRDefault="0074030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74030D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4"/>
      </w:rPr>
    </w:pPr>
    <w:r w:rsidRPr="0074030D">
      <w:rPr>
        <w:rFonts w:ascii="Montserrat SemiBold" w:hAnsi="Montserrat SemiBold"/>
        <w:color w:val="06234A"/>
        <w:sz w:val="14"/>
      </w:rPr>
      <w:t>www.umft.ro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C6" w:rsidRDefault="00D96EC6" w:rsidP="00D2536B">
      <w:r>
        <w:separator/>
      </w:r>
    </w:p>
  </w:footnote>
  <w:footnote w:type="continuationSeparator" w:id="0">
    <w:p w:rsidR="00D96EC6" w:rsidRDefault="00D96EC6" w:rsidP="00D25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1999615</wp:posOffset>
          </wp:positionH>
          <wp:positionV relativeFrom="paragraph">
            <wp:posOffset>-304800</wp:posOffset>
          </wp:positionV>
          <wp:extent cx="2179320" cy="588645"/>
          <wp:effectExtent l="0" t="0" r="0" b="1905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74030D" w:rsidP="00D2536B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1106805</wp:posOffset>
          </wp:positionH>
          <wp:positionV relativeFrom="paragraph">
            <wp:posOffset>148590</wp:posOffset>
          </wp:positionV>
          <wp:extent cx="3977640" cy="48895"/>
          <wp:effectExtent l="0" t="0" r="3810" b="8255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4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74030D" w:rsidP="00D2536B">
    <w:pPr>
      <w:pStyle w:val="Header"/>
    </w:pPr>
    <w:r>
      <w:t xml:space="preserve">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70" w:rsidRDefault="00A646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06CA"/>
    <w:multiLevelType w:val="hybridMultilevel"/>
    <w:tmpl w:val="9CFE24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336CB2"/>
    <w:multiLevelType w:val="hybridMultilevel"/>
    <w:tmpl w:val="DF7658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64BBC"/>
    <w:multiLevelType w:val="hybridMultilevel"/>
    <w:tmpl w:val="015A1C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17B0"/>
    <w:multiLevelType w:val="hybridMultilevel"/>
    <w:tmpl w:val="990C0170"/>
    <w:lvl w:ilvl="0" w:tplc="63CAB5C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0D"/>
    <w:rsid w:val="001875D4"/>
    <w:rsid w:val="001E34B8"/>
    <w:rsid w:val="002F1287"/>
    <w:rsid w:val="002F50CB"/>
    <w:rsid w:val="0031217D"/>
    <w:rsid w:val="00366D36"/>
    <w:rsid w:val="003E0AA9"/>
    <w:rsid w:val="00412A38"/>
    <w:rsid w:val="004915CF"/>
    <w:rsid w:val="004A5472"/>
    <w:rsid w:val="004D7E7E"/>
    <w:rsid w:val="004E4B11"/>
    <w:rsid w:val="00531846"/>
    <w:rsid w:val="005F768C"/>
    <w:rsid w:val="00631F67"/>
    <w:rsid w:val="00685BF9"/>
    <w:rsid w:val="006940D7"/>
    <w:rsid w:val="00696A22"/>
    <w:rsid w:val="006A1CA7"/>
    <w:rsid w:val="0074030D"/>
    <w:rsid w:val="00756E23"/>
    <w:rsid w:val="00780E8E"/>
    <w:rsid w:val="007B29A5"/>
    <w:rsid w:val="00806446"/>
    <w:rsid w:val="00874B53"/>
    <w:rsid w:val="008C7E40"/>
    <w:rsid w:val="009517B5"/>
    <w:rsid w:val="009669B9"/>
    <w:rsid w:val="009B14B8"/>
    <w:rsid w:val="009F4B93"/>
    <w:rsid w:val="00A05182"/>
    <w:rsid w:val="00A32FF4"/>
    <w:rsid w:val="00A64670"/>
    <w:rsid w:val="00AB1260"/>
    <w:rsid w:val="00B17D96"/>
    <w:rsid w:val="00BD046B"/>
    <w:rsid w:val="00BE5CBF"/>
    <w:rsid w:val="00C024FC"/>
    <w:rsid w:val="00C606D5"/>
    <w:rsid w:val="00C83D66"/>
    <w:rsid w:val="00D07E73"/>
    <w:rsid w:val="00D2536B"/>
    <w:rsid w:val="00D96748"/>
    <w:rsid w:val="00D96EC6"/>
    <w:rsid w:val="00DC2075"/>
    <w:rsid w:val="00DD010A"/>
    <w:rsid w:val="00E0250C"/>
    <w:rsid w:val="00E035F4"/>
    <w:rsid w:val="00E06662"/>
    <w:rsid w:val="00E86118"/>
    <w:rsid w:val="00EB371C"/>
    <w:rsid w:val="00EE6EBF"/>
    <w:rsid w:val="00F378B1"/>
    <w:rsid w:val="00F6087F"/>
    <w:rsid w:val="00F84B39"/>
    <w:rsid w:val="00FA0F55"/>
    <w:rsid w:val="00FE3BBB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D4ECB8-2FA7-4E27-AFCD-B6864E8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ft.r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mft.r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ft.r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a\Desktop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</TotalTime>
  <Pages>2</Pages>
  <Words>333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Piața Eftimie Murgu nr. 2, 30041, Timișoara, jud. Timiș</dc:creator>
  <cp:keywords/>
  <dc:description>Nume departament</dc:description>
  <cp:lastModifiedBy>MALINA STANCA</cp:lastModifiedBy>
  <cp:revision>2</cp:revision>
  <cp:lastPrinted>2020-10-09T11:47:00Z</cp:lastPrinted>
  <dcterms:created xsi:type="dcterms:W3CDTF">2020-12-13T20:58:00Z</dcterms:created>
  <dcterms:modified xsi:type="dcterms:W3CDTF">2020-12-13T20:58:00Z</dcterms:modified>
</cp:coreProperties>
</file>