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D96748" w:rsidRPr="000C44E8" w:rsidRDefault="00D96748" w:rsidP="00D96748">
      <w:pPr>
        <w:keepNext/>
        <w:keepLines/>
        <w:widowControl/>
        <w:autoSpaceDE/>
        <w:autoSpaceDN/>
        <w:adjustRightInd/>
        <w:spacing w:line="259" w:lineRule="auto"/>
        <w:ind w:right="-50"/>
        <w:jc w:val="center"/>
        <w:outlineLvl w:val="0"/>
        <w:rPr>
          <w:rFonts w:eastAsia="Arial"/>
          <w:b/>
          <w:color w:val="181818"/>
          <w:sz w:val="44"/>
          <w:szCs w:val="22"/>
          <w:lang w:val="ro-RO"/>
        </w:rPr>
      </w:pPr>
      <w:r w:rsidRPr="000C44E8">
        <w:rPr>
          <w:sz w:val="36"/>
          <w:lang w:val="ro-RO"/>
        </w:rPr>
        <w:t>Universitatea de Medicină și Farmacie „Victor Babeș” din Timișoara organizează examen de promovare pentru funcția de:</w:t>
      </w:r>
    </w:p>
    <w:p w:rsidR="00D96748" w:rsidRPr="005F2A38" w:rsidRDefault="00D96748" w:rsidP="00D96748">
      <w:pPr>
        <w:widowControl/>
        <w:autoSpaceDE/>
        <w:autoSpaceDN/>
        <w:adjustRightInd/>
        <w:spacing w:line="259" w:lineRule="auto"/>
        <w:ind w:left="406"/>
        <w:jc w:val="both"/>
        <w:rPr>
          <w:rFonts w:eastAsia="Arial"/>
          <w:color w:val="000000"/>
          <w:sz w:val="24"/>
          <w:szCs w:val="22"/>
          <w:lang w:val="ro-RO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760"/>
        <w:gridCol w:w="4101"/>
      </w:tblGrid>
      <w:tr w:rsidR="00D96748" w:rsidRPr="00C25E4A" w:rsidTr="0042322E">
        <w:tc>
          <w:tcPr>
            <w:tcW w:w="1054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  <w:t>INFORMAȚII PRIVIND POSTUL</w:t>
            </w:r>
          </w:p>
        </w:tc>
      </w:tr>
      <w:tr w:rsidR="00D96748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Denumirea postului: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Administrator financiar I</w:t>
            </w:r>
            <w:r w:rsidR="0002336A">
              <w:rPr>
                <w:rFonts w:eastAsia="Arial"/>
                <w:color w:val="000000"/>
                <w:sz w:val="24"/>
                <w:szCs w:val="22"/>
                <w:lang w:val="ro-RO"/>
              </w:rPr>
              <w:t>I</w:t>
            </w:r>
          </w:p>
        </w:tc>
      </w:tr>
      <w:tr w:rsidR="00D96748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Locul de muncă: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Dir. Socia</w:t>
            </w:r>
            <w:r w:rsidR="0002336A">
              <w:rPr>
                <w:rFonts w:eastAsia="Arial"/>
                <w:color w:val="000000"/>
                <w:sz w:val="24"/>
                <w:szCs w:val="22"/>
                <w:lang w:val="ro-RO"/>
              </w:rPr>
              <w:t>l Administrativa  -  CAMIN 3</w:t>
            </w:r>
            <w:bookmarkStart w:id="0" w:name="_GoBack"/>
            <w:bookmarkEnd w:id="0"/>
          </w:p>
        </w:tc>
      </w:tr>
      <w:tr w:rsidR="00D96748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Nivel studii: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SS</w:t>
            </w:r>
          </w:p>
        </w:tc>
      </w:tr>
      <w:tr w:rsidR="00D96748" w:rsidRPr="00C25E4A" w:rsidTr="0042322E">
        <w:tc>
          <w:tcPr>
            <w:tcW w:w="1054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BIBLIOGRAFIA DE CONCURS</w:t>
            </w: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djustRightInd/>
              <w:spacing w:line="256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Bibliografia concursului</w:t>
            </w:r>
          </w:p>
          <w:p w:rsidR="00D96748" w:rsidRPr="00D96748" w:rsidRDefault="00D96748" w:rsidP="0042322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i/>
                <w:sz w:val="24"/>
                <w:szCs w:val="24"/>
                <w:lang w:val="ro-RO" w:eastAsia="ro-RO"/>
              </w:rPr>
              <w:t xml:space="preserve">Bibliografie generală – legislație 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Carta Universității de Medicină și Farmacie „Victor Babeș” din Timişoara (</w:t>
            </w:r>
            <w:hyperlink r:id="rId7" w:history="1">
              <w:r w:rsidRPr="00D96748">
                <w:rPr>
                  <w:rFonts w:eastAsia="Calibri"/>
                  <w:i/>
                  <w:color w:val="0000FF"/>
                  <w:sz w:val="24"/>
                  <w:szCs w:val="24"/>
                  <w:u w:val="single"/>
                  <w:lang w:val="ro-RO"/>
                </w:rPr>
                <w:t>www.umft.ro</w:t>
              </w:r>
            </w:hyperlink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)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Regulamentul intern al Universității de Medicină și Farmacie „Victor Babeș” din Timișoara (</w:t>
            </w:r>
            <w:hyperlink r:id="rId8" w:history="1">
              <w:r w:rsidRPr="00D96748">
                <w:rPr>
                  <w:rFonts w:eastAsia="Calibri"/>
                  <w:i/>
                  <w:color w:val="0000FF"/>
                  <w:sz w:val="24"/>
                  <w:szCs w:val="24"/>
                  <w:u w:val="single"/>
                  <w:lang w:val="ro-RO"/>
                </w:rPr>
                <w:t>www.umft.ro</w:t>
              </w:r>
            </w:hyperlink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)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Regulamentul de organizare și funcționare al Universității de Medicină și Farmacie „Victor Babeș” din Timișoara (</w:t>
            </w:r>
            <w:hyperlink r:id="rId9" w:history="1">
              <w:r w:rsidRPr="00D96748">
                <w:rPr>
                  <w:rFonts w:eastAsia="Calibri"/>
                  <w:i/>
                  <w:color w:val="0000FF"/>
                  <w:sz w:val="24"/>
                  <w:szCs w:val="24"/>
                  <w:u w:val="single"/>
                  <w:lang w:val="ro-RO"/>
                </w:rPr>
                <w:t>www.umft.ro</w:t>
              </w:r>
            </w:hyperlink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)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Legea nr.22/1969, modificata si completata prin Legea 54/1994 privind angajarea gestionarilor, constituirea de garantii si raspunderea in legatura cu gestionarea bunurilor agentilor economici, autoritatilor sau institutiilor publice, cu modificarile si completarile ulterioare.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H.G. nr.276/2013 privind stabilirea valorii de intrare a mijloacelor fixe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O.M.F.P. nr.2861/2009 pentru aprobarea Normelor privind organizarea si efectuarea inventarierii elementelor de natura activelor, datoriilor si capitalurilor proprii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Legea nr. 1/2011 Legea educatiei nationale, cu modifica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>rile si completarile ulterioare</w:t>
            </w: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AD7BCC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42322E">
        <w:tc>
          <w:tcPr>
            <w:tcW w:w="105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COMISIA</w:t>
            </w:r>
          </w:p>
        </w:tc>
      </w:tr>
      <w:tr w:rsidR="00D96748" w:rsidRPr="003559DA" w:rsidTr="0042322E">
        <w:trPr>
          <w:trHeight w:val="1538"/>
        </w:trPr>
        <w:tc>
          <w:tcPr>
            <w:tcW w:w="1843" w:type="dxa"/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84"/>
              <w:gridCol w:w="1069"/>
            </w:tblGrid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</w:tbl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concurs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Pr="00D96748">
              <w:rPr>
                <w:sz w:val="24"/>
                <w:szCs w:val="24"/>
                <w:lang w:val="ro-RO" w:eastAsia="ro-RO"/>
              </w:rPr>
              <w:t>Director Gen.administrativ- Filip Fiat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Dir. Directia Social-Administrativ – Gratiela Filip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sz w:val="24"/>
                <w:szCs w:val="24"/>
                <w:lang w:val="ro-RO" w:eastAsia="ro-RO"/>
              </w:rPr>
              <w:t xml:space="preserve">                      </w:t>
            </w:r>
            <w:r>
              <w:rPr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sz w:val="24"/>
                <w:szCs w:val="24"/>
                <w:lang w:val="ro-RO" w:eastAsia="ro-RO"/>
              </w:rPr>
              <w:t>Dir.Tehnic- Grecu Gruia</w:t>
            </w:r>
            <w:r w:rsidRPr="00D96748">
              <w:rPr>
                <w:sz w:val="24"/>
                <w:szCs w:val="24"/>
                <w:lang w:val="ro-RO" w:eastAsia="ro-RO"/>
              </w:rPr>
              <w:tab/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 xml:space="preserve">Ec. Stanca Mihaela </w:t>
            </w:r>
          </w:p>
          <w:p w:rsidR="00D96748" w:rsidRPr="00D96748" w:rsidRDefault="00D96748" w:rsidP="00D96748">
            <w:pPr>
              <w:rPr>
                <w:bCs/>
                <w:sz w:val="24"/>
                <w:szCs w:val="24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contestație</w:t>
            </w:r>
          </w:p>
          <w:p w:rsid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sz w:val="24"/>
                <w:szCs w:val="24"/>
                <w:lang w:val="ro-RO" w:eastAsia="ro-RO"/>
              </w:rPr>
              <w:t>Contabil Sef- Stepan Mihaela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Director Directia RUNOS, Sașa Mitrovici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Consilier juridic dr.Hinț Cristian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Ec. Stanca Mihaela</w:t>
            </w: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87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42322E">
        <w:tc>
          <w:tcPr>
            <w:tcW w:w="105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DESFĂȘURAREA CONCURSULUI DE PROMOVARE</w:t>
            </w:r>
          </w:p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rPr>
          <w:trHeight w:val="368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Examenul de promovare constă în susținerea unei probe scrise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Desfășurarea probei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 scrisă: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15.12.2020, ora 10,00, la Biblioteca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probei scrise: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Depunerea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iilor privind rezultatul probei scrise: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-16.12.2020, ora 15,00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Solu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ionarea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iilor privind rezultatul probei scrise 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 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finale: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17.12.2020, ora 10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.00</w:t>
            </w: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</w:tbl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Pr="00057D56" w:rsidRDefault="009517B5" w:rsidP="00A64670">
      <w:pPr>
        <w:rPr>
          <w:color w:val="181818"/>
          <w:lang w:val="ro-RO"/>
        </w:rPr>
      </w:pPr>
    </w:p>
    <w:sectPr w:rsidR="009517B5" w:rsidRPr="00057D56" w:rsidSect="00740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C6" w:rsidRDefault="00D96EC6" w:rsidP="00D2536B">
      <w:r>
        <w:separator/>
      </w:r>
    </w:p>
  </w:endnote>
  <w:endnote w:type="continuationSeparator" w:id="0">
    <w:p w:rsidR="00D96EC6" w:rsidRDefault="00D96EC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D96748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 w:rsidRPr="00D96748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9517B5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C6" w:rsidRDefault="00D96EC6" w:rsidP="00D2536B">
      <w:r>
        <w:separator/>
      </w:r>
    </w:p>
  </w:footnote>
  <w:footnote w:type="continuationSeparator" w:id="0">
    <w:p w:rsidR="00D96EC6" w:rsidRDefault="00D96EC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336CB2"/>
    <w:multiLevelType w:val="hybridMultilevel"/>
    <w:tmpl w:val="DF765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336A"/>
    <w:rsid w:val="001875D4"/>
    <w:rsid w:val="001E34B8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96748"/>
    <w:rsid w:val="00D96EC6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mft.r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ft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2</Pages>
  <Words>333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2020-10-09T11:47:00Z</cp:lastPrinted>
  <dcterms:created xsi:type="dcterms:W3CDTF">2020-12-13T21:00:00Z</dcterms:created>
  <dcterms:modified xsi:type="dcterms:W3CDTF">2020-12-13T21:00:00Z</dcterms:modified>
</cp:coreProperties>
</file>